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0B12034" w14:textId="77777777" w:rsidR="008C2525" w:rsidRPr="008C2525" w:rsidRDefault="008C2525" w:rsidP="008C2525">
      <w:pPr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8C2525">
        <w:rPr>
          <w:rFonts w:ascii="Times New Roman" w:hAnsi="Times New Roman" w:cs="Times New Roman"/>
          <w:sz w:val="24"/>
          <w:szCs w:val="24"/>
        </w:rPr>
        <w:t>12 признаков суицидального поведения</w:t>
      </w:r>
    </w:p>
    <w:p w14:paraId="0E0580F1" w14:textId="363E578A" w:rsidR="006A08A0" w:rsidRPr="006A08A0" w:rsidRDefault="006A08A0" w:rsidP="008C2525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A08A0">
        <w:rPr>
          <w:rFonts w:ascii="Times New Roman" w:hAnsi="Times New Roman" w:cs="Times New Roman"/>
          <w:sz w:val="24"/>
          <w:szCs w:val="24"/>
        </w:rPr>
        <w:t xml:space="preserve">– часто грустное настроение, периодический плач, чувство одиночества, бесполезности; </w:t>
      </w:r>
    </w:p>
    <w:p w14:paraId="04304D49" w14:textId="77777777" w:rsidR="006A08A0" w:rsidRPr="006A08A0" w:rsidRDefault="006A08A0" w:rsidP="008C2525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A08A0">
        <w:rPr>
          <w:rFonts w:ascii="Times New Roman" w:hAnsi="Times New Roman" w:cs="Times New Roman"/>
          <w:sz w:val="24"/>
          <w:szCs w:val="24"/>
        </w:rPr>
        <w:t xml:space="preserve">– вялость, хроническая усталость, безнадежность и беспомощность; </w:t>
      </w:r>
    </w:p>
    <w:p w14:paraId="4C1191AE" w14:textId="1D9FEA88" w:rsidR="006A08A0" w:rsidRPr="006A08A0" w:rsidRDefault="006A08A0" w:rsidP="008C2525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A08A0">
        <w:rPr>
          <w:rFonts w:ascii="Times New Roman" w:hAnsi="Times New Roman" w:cs="Times New Roman"/>
          <w:sz w:val="24"/>
          <w:szCs w:val="24"/>
        </w:rPr>
        <w:t>– снижение интересов к деятельности или снижение удовольствия от деятельности, которая раньше ребенку нравилась</w:t>
      </w:r>
      <w:r w:rsidRPr="008C2525">
        <w:rPr>
          <w:rFonts w:ascii="Times New Roman" w:hAnsi="Times New Roman" w:cs="Times New Roman"/>
          <w:sz w:val="24"/>
          <w:szCs w:val="24"/>
        </w:rPr>
        <w:t xml:space="preserve"> (например, любимое хобби)</w:t>
      </w:r>
      <w:r w:rsidRPr="006A08A0">
        <w:rPr>
          <w:rFonts w:ascii="Times New Roman" w:hAnsi="Times New Roman" w:cs="Times New Roman"/>
          <w:sz w:val="24"/>
          <w:szCs w:val="24"/>
        </w:rPr>
        <w:t xml:space="preserve">; </w:t>
      </w:r>
    </w:p>
    <w:p w14:paraId="4747F01A" w14:textId="46D826AF" w:rsidR="006A08A0" w:rsidRPr="008C2525" w:rsidRDefault="006A08A0" w:rsidP="008C2525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A08A0">
        <w:rPr>
          <w:rFonts w:ascii="Times New Roman" w:hAnsi="Times New Roman" w:cs="Times New Roman"/>
          <w:sz w:val="24"/>
          <w:szCs w:val="24"/>
        </w:rPr>
        <w:t xml:space="preserve">– </w:t>
      </w:r>
      <w:r w:rsidRPr="008C2525">
        <w:rPr>
          <w:rFonts w:ascii="Times New Roman" w:hAnsi="Times New Roman" w:cs="Times New Roman"/>
          <w:sz w:val="24"/>
          <w:szCs w:val="24"/>
        </w:rPr>
        <w:t>повышенный интерес (поглощенность) к теме смерти</w:t>
      </w:r>
      <w:r w:rsidRPr="006A08A0">
        <w:rPr>
          <w:rFonts w:ascii="Times New Roman" w:hAnsi="Times New Roman" w:cs="Times New Roman"/>
          <w:sz w:val="24"/>
          <w:szCs w:val="24"/>
        </w:rPr>
        <w:t xml:space="preserve">; </w:t>
      </w:r>
    </w:p>
    <w:p w14:paraId="590EA7D6" w14:textId="3C3B2DCF" w:rsidR="006A08A0" w:rsidRPr="006A08A0" w:rsidRDefault="006A08A0" w:rsidP="008C2525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C2525">
        <w:rPr>
          <w:rFonts w:ascii="Times New Roman" w:hAnsi="Times New Roman" w:cs="Times New Roman"/>
          <w:sz w:val="24"/>
          <w:szCs w:val="24"/>
        </w:rPr>
        <w:t xml:space="preserve">- </w:t>
      </w:r>
      <w:r w:rsidRPr="006A08A0">
        <w:rPr>
          <w:rFonts w:ascii="Times New Roman" w:hAnsi="Times New Roman" w:cs="Times New Roman"/>
          <w:sz w:val="24"/>
          <w:szCs w:val="24"/>
        </w:rPr>
        <w:t>постоянная скука</w:t>
      </w:r>
      <w:r w:rsidRPr="008C2525">
        <w:rPr>
          <w:rFonts w:ascii="Times New Roman" w:hAnsi="Times New Roman" w:cs="Times New Roman"/>
          <w:sz w:val="24"/>
          <w:szCs w:val="24"/>
        </w:rPr>
        <w:t xml:space="preserve"> (отсутствие интереса к любимому хобби, ничто не вызывает заинтересованности, в том числе общение и новые знакомства)</w:t>
      </w:r>
      <w:r w:rsidRPr="006A08A0">
        <w:rPr>
          <w:rFonts w:ascii="Times New Roman" w:hAnsi="Times New Roman" w:cs="Times New Roman"/>
          <w:sz w:val="24"/>
          <w:szCs w:val="24"/>
        </w:rPr>
        <w:t xml:space="preserve">; </w:t>
      </w:r>
    </w:p>
    <w:p w14:paraId="22499E9A" w14:textId="76507EB7" w:rsidR="006A08A0" w:rsidRPr="006A08A0" w:rsidRDefault="006A08A0" w:rsidP="008C2525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A08A0">
        <w:rPr>
          <w:rFonts w:ascii="Times New Roman" w:hAnsi="Times New Roman" w:cs="Times New Roman"/>
          <w:sz w:val="24"/>
          <w:szCs w:val="24"/>
        </w:rPr>
        <w:t>– социальная изоляция и сложности во взаимоотношениях</w:t>
      </w:r>
      <w:r w:rsidRPr="008C2525">
        <w:rPr>
          <w:rFonts w:ascii="Times New Roman" w:hAnsi="Times New Roman" w:cs="Times New Roman"/>
          <w:sz w:val="24"/>
          <w:szCs w:val="24"/>
        </w:rPr>
        <w:t xml:space="preserve"> (конфликты со сверстниками, уход «в себя», нежелание даже минимального контакта с окружающими)</w:t>
      </w:r>
    </w:p>
    <w:p w14:paraId="6F610B29" w14:textId="6C083290" w:rsidR="006A08A0" w:rsidRPr="006A08A0" w:rsidRDefault="006A08A0" w:rsidP="008C2525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A08A0">
        <w:rPr>
          <w:rFonts w:ascii="Times New Roman" w:hAnsi="Times New Roman" w:cs="Times New Roman"/>
          <w:sz w:val="24"/>
          <w:szCs w:val="24"/>
        </w:rPr>
        <w:t xml:space="preserve">– </w:t>
      </w:r>
      <w:r w:rsidRPr="006A08A0">
        <w:rPr>
          <w:rFonts w:ascii="Times New Roman" w:hAnsi="Times New Roman" w:cs="Times New Roman"/>
          <w:b/>
          <w:bCs/>
          <w:sz w:val="24"/>
          <w:szCs w:val="24"/>
        </w:rPr>
        <w:t>пропуск школы или плохая успеваемость</w:t>
      </w:r>
      <w:r w:rsidRPr="006A08A0">
        <w:rPr>
          <w:rFonts w:ascii="Times New Roman" w:hAnsi="Times New Roman" w:cs="Times New Roman"/>
          <w:sz w:val="24"/>
          <w:szCs w:val="24"/>
        </w:rPr>
        <w:t xml:space="preserve">; </w:t>
      </w:r>
    </w:p>
    <w:p w14:paraId="78F61A34" w14:textId="7102EA81" w:rsidR="006A08A0" w:rsidRPr="006A08A0" w:rsidRDefault="006A08A0" w:rsidP="008C2525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A08A0">
        <w:rPr>
          <w:rFonts w:ascii="Times New Roman" w:hAnsi="Times New Roman" w:cs="Times New Roman"/>
          <w:sz w:val="24"/>
          <w:szCs w:val="24"/>
        </w:rPr>
        <w:t>– чувство неполноценности, бесполезности, потеря самоуважения, низкая самооценка и чувство вины</w:t>
      </w:r>
      <w:r w:rsidRPr="008C2525">
        <w:rPr>
          <w:rFonts w:ascii="Times New Roman" w:hAnsi="Times New Roman" w:cs="Times New Roman"/>
          <w:sz w:val="24"/>
          <w:szCs w:val="24"/>
        </w:rPr>
        <w:t>, даже из-за незначительных ситуаций</w:t>
      </w:r>
      <w:r w:rsidRPr="006A08A0">
        <w:rPr>
          <w:rFonts w:ascii="Times New Roman" w:hAnsi="Times New Roman" w:cs="Times New Roman"/>
          <w:sz w:val="24"/>
          <w:szCs w:val="24"/>
        </w:rPr>
        <w:t xml:space="preserve">; </w:t>
      </w:r>
    </w:p>
    <w:p w14:paraId="145835E7" w14:textId="141D152F" w:rsidR="006A08A0" w:rsidRPr="006A08A0" w:rsidRDefault="006A08A0" w:rsidP="008C2525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A08A0">
        <w:rPr>
          <w:rFonts w:ascii="Times New Roman" w:hAnsi="Times New Roman" w:cs="Times New Roman"/>
          <w:sz w:val="24"/>
          <w:szCs w:val="24"/>
        </w:rPr>
        <w:t>– повышенная чувствительность к неудачам или неадекватная реакция на похвалы и награды</w:t>
      </w:r>
      <w:r w:rsidRPr="008C2525">
        <w:rPr>
          <w:rFonts w:ascii="Times New Roman" w:hAnsi="Times New Roman" w:cs="Times New Roman"/>
          <w:sz w:val="24"/>
          <w:szCs w:val="24"/>
        </w:rPr>
        <w:t xml:space="preserve"> (на похвалу, например, плач, больший уход в себя, отстраненность)</w:t>
      </w:r>
      <w:r w:rsidRPr="006A08A0">
        <w:rPr>
          <w:rFonts w:ascii="Times New Roman" w:hAnsi="Times New Roman" w:cs="Times New Roman"/>
          <w:sz w:val="24"/>
          <w:szCs w:val="24"/>
        </w:rPr>
        <w:t xml:space="preserve">; </w:t>
      </w:r>
    </w:p>
    <w:p w14:paraId="17189FE2" w14:textId="72FB6D05" w:rsidR="006A08A0" w:rsidRPr="006A08A0" w:rsidRDefault="006A08A0" w:rsidP="008C2525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A08A0">
        <w:rPr>
          <w:rFonts w:ascii="Times New Roman" w:hAnsi="Times New Roman" w:cs="Times New Roman"/>
          <w:sz w:val="24"/>
          <w:szCs w:val="24"/>
        </w:rPr>
        <w:t xml:space="preserve">– </w:t>
      </w:r>
      <w:r w:rsidRPr="006A08A0">
        <w:rPr>
          <w:rFonts w:ascii="Times New Roman" w:hAnsi="Times New Roman" w:cs="Times New Roman"/>
          <w:b/>
          <w:bCs/>
          <w:sz w:val="24"/>
          <w:szCs w:val="24"/>
        </w:rPr>
        <w:t xml:space="preserve">повышенная раздражительность, гневливость </w:t>
      </w:r>
      <w:r w:rsidRPr="006A08A0">
        <w:rPr>
          <w:rFonts w:ascii="Times New Roman" w:hAnsi="Times New Roman" w:cs="Times New Roman"/>
          <w:sz w:val="24"/>
          <w:szCs w:val="24"/>
        </w:rPr>
        <w:t>(зачастую из-за мелочей), враждебность или выраженн</w:t>
      </w:r>
      <w:bookmarkStart w:id="0" w:name="_GoBack"/>
      <w:bookmarkEnd w:id="0"/>
      <w:r w:rsidRPr="006A08A0">
        <w:rPr>
          <w:rFonts w:ascii="Times New Roman" w:hAnsi="Times New Roman" w:cs="Times New Roman"/>
          <w:sz w:val="24"/>
          <w:szCs w:val="24"/>
        </w:rPr>
        <w:t>ая тревога</w:t>
      </w:r>
      <w:r w:rsidRPr="008C2525">
        <w:rPr>
          <w:rFonts w:ascii="Times New Roman" w:hAnsi="Times New Roman" w:cs="Times New Roman"/>
          <w:sz w:val="24"/>
          <w:szCs w:val="24"/>
        </w:rPr>
        <w:t xml:space="preserve"> (чувство того, что что-то плохое может произойти)</w:t>
      </w:r>
      <w:r w:rsidRPr="006A08A0">
        <w:rPr>
          <w:rFonts w:ascii="Times New Roman" w:hAnsi="Times New Roman" w:cs="Times New Roman"/>
          <w:sz w:val="24"/>
          <w:szCs w:val="24"/>
        </w:rPr>
        <w:t xml:space="preserve">; </w:t>
      </w:r>
    </w:p>
    <w:p w14:paraId="5C523EBC" w14:textId="77777777" w:rsidR="006A08A0" w:rsidRPr="008C2525" w:rsidRDefault="006A08A0" w:rsidP="008C2525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A08A0">
        <w:rPr>
          <w:rFonts w:ascii="Times New Roman" w:hAnsi="Times New Roman" w:cs="Times New Roman"/>
          <w:sz w:val="24"/>
          <w:szCs w:val="24"/>
        </w:rPr>
        <w:t xml:space="preserve">– жалобы на физическую боль, например, боль в желудке или головную боль; </w:t>
      </w:r>
    </w:p>
    <w:p w14:paraId="32EE6412" w14:textId="5A3D895D" w:rsidR="006A08A0" w:rsidRPr="008C2525" w:rsidRDefault="006A08A0" w:rsidP="008C2525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A08A0">
        <w:rPr>
          <w:rFonts w:ascii="Times New Roman" w:hAnsi="Times New Roman" w:cs="Times New Roman"/>
          <w:sz w:val="24"/>
          <w:szCs w:val="24"/>
        </w:rPr>
        <w:t xml:space="preserve">– значительные изменения сна и аппетита (бессонница или сонливость, потеря аппетита или неконтролируемое обжорство). </w:t>
      </w:r>
    </w:p>
    <w:p w14:paraId="7B3FF5B3" w14:textId="1228DAF7" w:rsidR="006A08A0" w:rsidRPr="008C2525" w:rsidRDefault="006A08A0" w:rsidP="008C2525">
      <w:pPr>
        <w:ind w:left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A08A0">
        <w:rPr>
          <w:rFonts w:ascii="Times New Roman" w:hAnsi="Times New Roman" w:cs="Times New Roman"/>
          <w:b/>
          <w:bCs/>
          <w:sz w:val="24"/>
          <w:szCs w:val="24"/>
        </w:rPr>
        <w:t>Необходимо хорошо знать индивидуальные особенности своего ребенка. Любое резкое изменение в его поведении должно настораживать!</w:t>
      </w:r>
    </w:p>
    <w:p w14:paraId="693EDE0D" w14:textId="4464EA55" w:rsidR="006A08A0" w:rsidRPr="008C2525" w:rsidRDefault="008C2525" w:rsidP="008C2525">
      <w:pPr>
        <w:ind w:left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C2525">
        <w:rPr>
          <w:rFonts w:ascii="Times New Roman" w:hAnsi="Times New Roman" w:cs="Times New Roman"/>
          <w:b/>
          <w:bCs/>
          <w:sz w:val="24"/>
          <w:szCs w:val="24"/>
        </w:rPr>
        <w:t xml:space="preserve">Если вы заметили указанные признаки у вашего ребенка – обратитесь за помощью к специалисту: </w:t>
      </w:r>
    </w:p>
    <w:p w14:paraId="6E7E85FC" w14:textId="28CD1DB3" w:rsidR="006A08A0" w:rsidRPr="006A08A0" w:rsidRDefault="008C2525" w:rsidP="008C2525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8C2525">
        <w:rPr>
          <w:rFonts w:ascii="Times New Roman" w:hAnsi="Times New Roman" w:cs="Times New Roman"/>
          <w:b/>
          <w:bCs/>
          <w:sz w:val="24"/>
          <w:szCs w:val="24"/>
        </w:rPr>
        <w:t>Горячая линия ГБУЗ АО «АОПБ»: 8-914-538-95-53</w:t>
      </w:r>
    </w:p>
    <w:p w14:paraId="05CB912D" w14:textId="77777777" w:rsidR="006A08A0" w:rsidRPr="006A08A0" w:rsidRDefault="006A08A0" w:rsidP="008C2525">
      <w:pPr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14:paraId="3289FC80" w14:textId="77777777" w:rsidR="004C7714" w:rsidRPr="008C2525" w:rsidRDefault="008C2525" w:rsidP="008C2525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4C7714" w:rsidRPr="008C25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CF03008"/>
    <w:multiLevelType w:val="hybridMultilevel"/>
    <w:tmpl w:val="C8C0204A"/>
    <w:lvl w:ilvl="0" w:tplc="020E1B4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83C588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7A879F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93446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BEACE4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91AEF4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9C48A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646CD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92CDC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74C31AED"/>
    <w:multiLevelType w:val="hybridMultilevel"/>
    <w:tmpl w:val="402AE6E2"/>
    <w:lvl w:ilvl="0" w:tplc="2B6AECF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628BA4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C2E2E7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C8AC13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75810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3560F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33E57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E808C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40806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48AB"/>
    <w:rsid w:val="00490A7D"/>
    <w:rsid w:val="006A08A0"/>
    <w:rsid w:val="008C2525"/>
    <w:rsid w:val="00A4226A"/>
    <w:rsid w:val="00A748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1AE135"/>
  <w15:chartTrackingRefBased/>
  <w15:docId w15:val="{75E9B794-5290-4A55-ACBE-981DB2E8B7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7987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1075720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14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967138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979877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369768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00952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311744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535223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421390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532007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934310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377937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32368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116437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945068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044300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241</Words>
  <Characters>1378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Дима Кожененко</dc:creator>
  <cp:keywords/>
  <dc:description/>
  <cp:lastModifiedBy>Дима Кожененко</cp:lastModifiedBy>
  <cp:revision>3</cp:revision>
  <dcterms:created xsi:type="dcterms:W3CDTF">2023-12-26T00:42:00Z</dcterms:created>
  <dcterms:modified xsi:type="dcterms:W3CDTF">2023-12-26T00:57:00Z</dcterms:modified>
</cp:coreProperties>
</file>